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2F" w:rsidRDefault="00932A2F" w:rsidP="00932A2F">
      <w:pPr>
        <w:pStyle w:val="Default"/>
      </w:pPr>
    </w:p>
    <w:p w:rsidR="00932A2F" w:rsidRDefault="00932A2F" w:rsidP="00932A2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какие режимы налогообложения </w:t>
      </w:r>
    </w:p>
    <w:p w:rsidR="00932A2F" w:rsidRPr="00932A2F" w:rsidRDefault="00932A2F" w:rsidP="00932A2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можно перейти с 2021 года в связи с отменой ЕНВД </w:t>
      </w:r>
    </w:p>
    <w:p w:rsidR="00932A2F" w:rsidRDefault="00932A2F" w:rsidP="00932A2F">
      <w:pPr>
        <w:pStyle w:val="Default"/>
        <w:ind w:firstLine="708"/>
        <w:jc w:val="both"/>
        <w:rPr>
          <w:sz w:val="28"/>
          <w:szCs w:val="28"/>
        </w:rPr>
      </w:pPr>
    </w:p>
    <w:p w:rsidR="00932A2F" w:rsidRPr="00932A2F" w:rsidRDefault="00932A2F" w:rsidP="00932A2F">
      <w:pPr>
        <w:pStyle w:val="Default"/>
        <w:ind w:firstLine="708"/>
        <w:jc w:val="both"/>
        <w:rPr>
          <w:sz w:val="28"/>
          <w:szCs w:val="28"/>
        </w:rPr>
      </w:pPr>
      <w:r w:rsidRPr="00932A2F">
        <w:rPr>
          <w:sz w:val="28"/>
          <w:szCs w:val="28"/>
        </w:rPr>
        <w:t>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 Организации и индивидуальные предприниматели, применя</w:t>
      </w:r>
      <w:r w:rsidR="00553D5A">
        <w:rPr>
          <w:sz w:val="28"/>
          <w:szCs w:val="28"/>
        </w:rPr>
        <w:t>ющие</w:t>
      </w:r>
      <w:r w:rsidRPr="00932A2F">
        <w:rPr>
          <w:sz w:val="28"/>
          <w:szCs w:val="28"/>
        </w:rPr>
        <w:t xml:space="preserve"> ЕНВД, могут перейти на следующие режимы налогообложения: </w:t>
      </w:r>
    </w:p>
    <w:p w:rsidR="00932A2F" w:rsidRPr="00932A2F" w:rsidRDefault="00932A2F" w:rsidP="00932A2F">
      <w:pPr>
        <w:pStyle w:val="Default"/>
        <w:jc w:val="both"/>
        <w:rPr>
          <w:sz w:val="28"/>
          <w:szCs w:val="28"/>
        </w:rPr>
      </w:pPr>
      <w:r w:rsidRPr="00932A2F">
        <w:rPr>
          <w:sz w:val="28"/>
          <w:szCs w:val="28"/>
        </w:rPr>
        <w:t>1) на упро</w:t>
      </w:r>
      <w:r>
        <w:rPr>
          <w:sz w:val="28"/>
          <w:szCs w:val="28"/>
        </w:rPr>
        <w:t>щённую систему налогообложения;</w:t>
      </w:r>
    </w:p>
    <w:p w:rsidR="00932A2F" w:rsidRPr="00932A2F" w:rsidRDefault="00932A2F" w:rsidP="00932A2F">
      <w:pPr>
        <w:pStyle w:val="Default"/>
        <w:jc w:val="both"/>
        <w:rPr>
          <w:sz w:val="28"/>
          <w:szCs w:val="28"/>
        </w:rPr>
      </w:pPr>
      <w:r w:rsidRPr="00932A2F">
        <w:rPr>
          <w:sz w:val="28"/>
          <w:szCs w:val="28"/>
        </w:rPr>
        <w:t xml:space="preserve">2) 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налогообложения; </w:t>
      </w:r>
    </w:p>
    <w:p w:rsidR="00932A2F" w:rsidRPr="00932A2F" w:rsidRDefault="00932A2F" w:rsidP="00932A2F">
      <w:pPr>
        <w:pStyle w:val="Default"/>
        <w:jc w:val="both"/>
        <w:rPr>
          <w:sz w:val="28"/>
          <w:szCs w:val="28"/>
        </w:rPr>
      </w:pPr>
      <w:r w:rsidRPr="00932A2F">
        <w:rPr>
          <w:sz w:val="28"/>
          <w:szCs w:val="28"/>
        </w:rPr>
        <w:t xml:space="preserve">3) индивидуальные предприниматели, не имеющие наемных работников, могут перейти на применение налога на профессиональный доход. </w:t>
      </w:r>
    </w:p>
    <w:p w:rsidR="00932A2F" w:rsidRPr="00932A2F" w:rsidRDefault="00932A2F" w:rsidP="00932A2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932A2F">
        <w:rPr>
          <w:sz w:val="28"/>
          <w:szCs w:val="28"/>
        </w:rPr>
        <w:t xml:space="preserve"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 </w:t>
      </w:r>
      <w:proofErr w:type="gramEnd"/>
    </w:p>
    <w:p w:rsidR="0075140C" w:rsidRPr="0075140C" w:rsidRDefault="00932A2F" w:rsidP="0075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A2F">
        <w:rPr>
          <w:rFonts w:ascii="Times New Roman" w:hAnsi="Times New Roman" w:cs="Times New Roman"/>
          <w:sz w:val="28"/>
          <w:szCs w:val="28"/>
        </w:rPr>
        <w:t xml:space="preserve">Информация о существующих режимах налогообложения размещена на сайте ФНС России </w:t>
      </w:r>
      <w:hyperlink r:id="rId5" w:history="1">
        <w:r w:rsidRPr="00072FF3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="0075140C">
        <w:rPr>
          <w:rFonts w:ascii="Times New Roman" w:hAnsi="Times New Roman" w:cs="Times New Roman"/>
          <w:sz w:val="28"/>
          <w:szCs w:val="28"/>
        </w:rPr>
        <w:t xml:space="preserve"> </w:t>
      </w:r>
      <w:r w:rsidR="0075140C" w:rsidRPr="0075140C">
        <w:rPr>
          <w:rFonts w:ascii="Times New Roman" w:hAnsi="Times New Roman" w:cs="Times New Roman"/>
          <w:sz w:val="28"/>
          <w:szCs w:val="28"/>
        </w:rPr>
        <w:t>в разделе «Налогообложение в Российской Федер</w:t>
      </w:r>
      <w:r w:rsidR="0075140C">
        <w:rPr>
          <w:rFonts w:ascii="Times New Roman" w:hAnsi="Times New Roman" w:cs="Times New Roman"/>
          <w:sz w:val="28"/>
          <w:szCs w:val="28"/>
        </w:rPr>
        <w:t>ации</w:t>
      </w:r>
      <w:r w:rsidR="0075140C" w:rsidRPr="0075140C">
        <w:rPr>
          <w:rFonts w:ascii="Times New Roman" w:hAnsi="Times New Roman" w:cs="Times New Roman"/>
          <w:sz w:val="28"/>
          <w:szCs w:val="28"/>
        </w:rPr>
        <w:t xml:space="preserve">». Помощь налогоплательщикам также окажут сервисы налоговой службы «Налоговый калькулятор – Выбор </w:t>
      </w:r>
      <w:proofErr w:type="gramStart"/>
      <w:r w:rsidR="0075140C" w:rsidRPr="0075140C">
        <w:rPr>
          <w:rFonts w:ascii="Times New Roman" w:hAnsi="Times New Roman" w:cs="Times New Roman"/>
          <w:sz w:val="28"/>
          <w:szCs w:val="28"/>
        </w:rPr>
        <w:t>режима</w:t>
      </w:r>
      <w:proofErr w:type="gramEnd"/>
      <w:r w:rsidR="0075140C" w:rsidRPr="0075140C">
        <w:rPr>
          <w:rFonts w:ascii="Times New Roman" w:hAnsi="Times New Roman" w:cs="Times New Roman"/>
          <w:sz w:val="28"/>
          <w:szCs w:val="28"/>
        </w:rPr>
        <w:t xml:space="preserve"> налогообложения» и «</w:t>
      </w:r>
      <w:proofErr w:type="gramStart"/>
      <w:r w:rsidR="0075140C" w:rsidRPr="0075140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75140C" w:rsidRPr="0075140C">
        <w:rPr>
          <w:rFonts w:ascii="Times New Roman" w:hAnsi="Times New Roman" w:cs="Times New Roman"/>
          <w:sz w:val="28"/>
          <w:szCs w:val="28"/>
        </w:rPr>
        <w:t xml:space="preserve"> режим подходит моему бизнесу?». </w:t>
      </w:r>
    </w:p>
    <w:p w:rsidR="00932A2F" w:rsidRPr="00932A2F" w:rsidRDefault="00932A2F" w:rsidP="00932A2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proofErr w:type="gramStart"/>
      <w:r w:rsidRPr="00932A2F">
        <w:rPr>
          <w:rFonts w:ascii="Times New Roman" w:hAnsi="Times New Roman" w:cs="Times New Roman"/>
          <w:i/>
          <w:sz w:val="28"/>
          <w:szCs w:val="28"/>
        </w:rPr>
        <w:t>Межрайонная</w:t>
      </w:r>
      <w:proofErr w:type="gramEnd"/>
      <w:r w:rsidRPr="00932A2F">
        <w:rPr>
          <w:rFonts w:ascii="Times New Roman" w:hAnsi="Times New Roman" w:cs="Times New Roman"/>
          <w:i/>
          <w:sz w:val="28"/>
          <w:szCs w:val="28"/>
        </w:rPr>
        <w:t xml:space="preserve"> ИФНС России № 3 по Тверской области</w:t>
      </w:r>
    </w:p>
    <w:sectPr w:rsidR="00932A2F" w:rsidRPr="00932A2F" w:rsidSect="00932A2F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5C"/>
    <w:rsid w:val="003E4F51"/>
    <w:rsid w:val="00553D5A"/>
    <w:rsid w:val="0075140C"/>
    <w:rsid w:val="00932A2F"/>
    <w:rsid w:val="00A64F5C"/>
    <w:rsid w:val="00C1431E"/>
    <w:rsid w:val="00EF6CFB"/>
    <w:rsid w:val="00F2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2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2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4</cp:revision>
  <cp:lastPrinted>2020-06-18T09:50:00Z</cp:lastPrinted>
  <dcterms:created xsi:type="dcterms:W3CDTF">2020-06-18T09:07:00Z</dcterms:created>
  <dcterms:modified xsi:type="dcterms:W3CDTF">2020-06-18T09:54:00Z</dcterms:modified>
</cp:coreProperties>
</file>